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AD" w:rsidRPr="00394312" w:rsidRDefault="00631D27" w:rsidP="0058602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Interview &amp; Survey Rubric</w:t>
      </w:r>
    </w:p>
    <w:p w:rsidR="00586029" w:rsidRPr="00515452" w:rsidRDefault="00586029" w:rsidP="00586029">
      <w:pPr>
        <w:rPr>
          <w:sz w:val="20"/>
          <w:szCs w:val="2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81"/>
        <w:gridCol w:w="1924"/>
        <w:gridCol w:w="1800"/>
        <w:gridCol w:w="1800"/>
        <w:gridCol w:w="1710"/>
      </w:tblGrid>
      <w:tr w:rsidR="009D2FB1" w:rsidRPr="00D466AD" w:rsidTr="009D2FB1">
        <w:trPr>
          <w:tblCellSpacing w:w="0" w:type="dxa"/>
        </w:trPr>
        <w:tc>
          <w:tcPr>
            <w:tcW w:w="1481" w:type="dxa"/>
            <w:shd w:val="clear" w:color="auto" w:fill="auto"/>
          </w:tcPr>
          <w:p w:rsidR="009D2FB1" w:rsidRPr="00D466AD" w:rsidRDefault="009D2FB1" w:rsidP="00515452">
            <w:pPr>
              <w:jc w:val="center"/>
              <w:rPr>
                <w:sz w:val="20"/>
                <w:szCs w:val="20"/>
              </w:rPr>
            </w:pPr>
            <w:r w:rsidRPr="00D466AD">
              <w:rPr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1924" w:type="dxa"/>
            <w:shd w:val="clear" w:color="auto" w:fill="auto"/>
          </w:tcPr>
          <w:p w:rsidR="009D2FB1" w:rsidRPr="009D2FB1" w:rsidRDefault="009D2FB1" w:rsidP="00943E4C">
            <w:pPr>
              <w:jc w:val="center"/>
              <w:rPr>
                <w:b/>
                <w:bCs/>
                <w:sz w:val="20"/>
                <w:szCs w:val="20"/>
              </w:rPr>
            </w:pPr>
            <w:r w:rsidRPr="009D2FB1">
              <w:rPr>
                <w:b/>
                <w:bCs/>
                <w:sz w:val="20"/>
                <w:szCs w:val="20"/>
              </w:rPr>
              <w:t>20-17</w:t>
            </w:r>
          </w:p>
        </w:tc>
        <w:tc>
          <w:tcPr>
            <w:tcW w:w="1800" w:type="dxa"/>
            <w:shd w:val="clear" w:color="auto" w:fill="auto"/>
          </w:tcPr>
          <w:p w:rsidR="009D2FB1" w:rsidRPr="009D2FB1" w:rsidRDefault="009D2FB1" w:rsidP="00943E4C">
            <w:pPr>
              <w:jc w:val="center"/>
              <w:rPr>
                <w:b/>
                <w:bCs/>
                <w:sz w:val="20"/>
                <w:szCs w:val="20"/>
              </w:rPr>
            </w:pPr>
            <w:r w:rsidRPr="009D2FB1">
              <w:rPr>
                <w:b/>
                <w:bCs/>
                <w:sz w:val="20"/>
                <w:szCs w:val="20"/>
              </w:rPr>
              <w:t>16-12</w:t>
            </w:r>
          </w:p>
        </w:tc>
        <w:tc>
          <w:tcPr>
            <w:tcW w:w="1800" w:type="dxa"/>
            <w:shd w:val="clear" w:color="auto" w:fill="auto"/>
          </w:tcPr>
          <w:p w:rsidR="009D2FB1" w:rsidRPr="009D2FB1" w:rsidRDefault="009D2FB1" w:rsidP="00943E4C">
            <w:pPr>
              <w:jc w:val="center"/>
              <w:rPr>
                <w:b/>
                <w:bCs/>
                <w:sz w:val="20"/>
                <w:szCs w:val="20"/>
              </w:rPr>
            </w:pPr>
            <w:r w:rsidRPr="009D2FB1">
              <w:rPr>
                <w:b/>
                <w:bCs/>
                <w:sz w:val="20"/>
                <w:szCs w:val="20"/>
              </w:rPr>
              <w:t>11-08</w:t>
            </w:r>
          </w:p>
        </w:tc>
        <w:tc>
          <w:tcPr>
            <w:tcW w:w="1710" w:type="dxa"/>
            <w:shd w:val="clear" w:color="auto" w:fill="auto"/>
          </w:tcPr>
          <w:p w:rsidR="009D2FB1" w:rsidRPr="009D2FB1" w:rsidRDefault="009D2FB1" w:rsidP="00943E4C">
            <w:pPr>
              <w:jc w:val="center"/>
              <w:rPr>
                <w:b/>
                <w:bCs/>
                <w:sz w:val="20"/>
                <w:szCs w:val="20"/>
              </w:rPr>
            </w:pPr>
            <w:r w:rsidRPr="009D2FB1">
              <w:rPr>
                <w:b/>
                <w:bCs/>
                <w:sz w:val="20"/>
                <w:szCs w:val="20"/>
              </w:rPr>
              <w:t>08-00</w:t>
            </w:r>
          </w:p>
        </w:tc>
      </w:tr>
      <w:tr w:rsidR="00786EBB" w:rsidRPr="00D466AD" w:rsidTr="009D2FB1">
        <w:trPr>
          <w:trHeight w:val="1770"/>
          <w:tblCellSpacing w:w="0" w:type="dxa"/>
        </w:trPr>
        <w:tc>
          <w:tcPr>
            <w:tcW w:w="1481" w:type="dxa"/>
            <w:vMerge w:val="restart"/>
            <w:shd w:val="clear" w:color="auto" w:fill="auto"/>
          </w:tcPr>
          <w:p w:rsidR="00786EBB" w:rsidRPr="00D466AD" w:rsidRDefault="00786EBB" w:rsidP="009D2FB1">
            <w:pPr>
              <w:jc w:val="center"/>
              <w:rPr>
                <w:sz w:val="20"/>
                <w:szCs w:val="20"/>
              </w:rPr>
            </w:pPr>
            <w:r w:rsidRPr="00D466AD">
              <w:rPr>
                <w:b/>
                <w:bCs/>
                <w:sz w:val="20"/>
                <w:szCs w:val="20"/>
              </w:rPr>
              <w:t>Introduction</w:t>
            </w:r>
          </w:p>
        </w:tc>
        <w:tc>
          <w:tcPr>
            <w:tcW w:w="1924" w:type="dxa"/>
            <w:shd w:val="clear" w:color="auto" w:fill="auto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>Catchy and clever introduction. Provides relevant information and establishes a clear purpose engaging the listener immediately.</w:t>
            </w:r>
          </w:p>
        </w:tc>
        <w:tc>
          <w:tcPr>
            <w:tcW w:w="1800" w:type="dxa"/>
            <w:shd w:val="clear" w:color="auto" w:fill="auto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>Describes the topic and engages the audience as the introduction proceeds.</w:t>
            </w:r>
          </w:p>
        </w:tc>
        <w:tc>
          <w:tcPr>
            <w:tcW w:w="1800" w:type="dxa"/>
            <w:shd w:val="clear" w:color="auto" w:fill="auto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>Somewhat engaging (covers well-known topic), and provides a vague purpose.</w:t>
            </w:r>
          </w:p>
        </w:tc>
        <w:tc>
          <w:tcPr>
            <w:tcW w:w="1710" w:type="dxa"/>
            <w:shd w:val="clear" w:color="auto" w:fill="auto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 xml:space="preserve">Irrelevant or inappropriate topic that minimally engages listener. </w:t>
            </w:r>
            <w:r>
              <w:rPr>
                <w:sz w:val="20"/>
                <w:szCs w:val="20"/>
              </w:rPr>
              <w:t>N</w:t>
            </w:r>
            <w:r w:rsidRPr="00D466AD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introduction or clear purpose.</w:t>
            </w:r>
          </w:p>
        </w:tc>
      </w:tr>
      <w:tr w:rsidR="00786EBB" w:rsidRPr="00D466AD" w:rsidTr="009D2FB1">
        <w:trPr>
          <w:tblCellSpacing w:w="0" w:type="dxa"/>
        </w:trPr>
        <w:tc>
          <w:tcPr>
            <w:tcW w:w="1481" w:type="dxa"/>
            <w:vMerge/>
            <w:shd w:val="clear" w:color="auto" w:fill="auto"/>
            <w:vAlign w:val="center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auto"/>
          </w:tcPr>
          <w:p w:rsidR="00786EBB" w:rsidRPr="00D466AD" w:rsidRDefault="00786EBB" w:rsidP="00B82AE6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 xml:space="preserve">Tells who is speaking, date </w:t>
            </w:r>
            <w:r>
              <w:rPr>
                <w:sz w:val="20"/>
                <w:szCs w:val="20"/>
              </w:rPr>
              <w:t>of interview</w:t>
            </w:r>
            <w:r w:rsidRPr="00D466AD">
              <w:rPr>
                <w:sz w:val="20"/>
                <w:szCs w:val="20"/>
              </w:rPr>
              <w:t>, and where the speaker is located.</w:t>
            </w:r>
          </w:p>
        </w:tc>
        <w:tc>
          <w:tcPr>
            <w:tcW w:w="1800" w:type="dxa"/>
            <w:shd w:val="clear" w:color="auto" w:fill="auto"/>
          </w:tcPr>
          <w:p w:rsidR="00786EBB" w:rsidRPr="00D466AD" w:rsidRDefault="00786EBB" w:rsidP="00B82AE6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 xml:space="preserve">Tells most of the following: who is speaking, date of </w:t>
            </w:r>
            <w:r>
              <w:rPr>
                <w:sz w:val="20"/>
                <w:szCs w:val="20"/>
              </w:rPr>
              <w:t>interview</w:t>
            </w:r>
            <w:r w:rsidRPr="00D466AD">
              <w:rPr>
                <w:sz w:val="20"/>
                <w:szCs w:val="20"/>
              </w:rPr>
              <w:t xml:space="preserve">, and </w:t>
            </w:r>
            <w:r>
              <w:rPr>
                <w:sz w:val="20"/>
                <w:szCs w:val="20"/>
              </w:rPr>
              <w:t>speaker location</w:t>
            </w:r>
            <w:r w:rsidRPr="00D466AD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786EBB" w:rsidRPr="00D466AD" w:rsidRDefault="00786EBB" w:rsidP="00B82AE6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 xml:space="preserve">Alludes to who is speaking, date of the </w:t>
            </w:r>
            <w:r>
              <w:rPr>
                <w:sz w:val="20"/>
                <w:szCs w:val="20"/>
              </w:rPr>
              <w:t>interview</w:t>
            </w:r>
            <w:r w:rsidRPr="00D466AD">
              <w:rPr>
                <w:sz w:val="20"/>
                <w:szCs w:val="20"/>
              </w:rPr>
              <w:t xml:space="preserve">, and </w:t>
            </w:r>
            <w:r>
              <w:rPr>
                <w:sz w:val="20"/>
                <w:szCs w:val="20"/>
              </w:rPr>
              <w:t>speaker location</w:t>
            </w:r>
            <w:r w:rsidRPr="00D466AD">
              <w:rPr>
                <w:sz w:val="20"/>
                <w:szCs w:val="20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:rsidR="00786EBB" w:rsidRPr="00D466AD" w:rsidRDefault="00786EBB" w:rsidP="00B82AE6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 xml:space="preserve">Speaker is not identified. No </w:t>
            </w:r>
            <w:r>
              <w:rPr>
                <w:sz w:val="20"/>
                <w:szCs w:val="20"/>
              </w:rPr>
              <w:t>interview</w:t>
            </w:r>
            <w:r w:rsidRPr="00D466AD">
              <w:rPr>
                <w:sz w:val="20"/>
                <w:szCs w:val="20"/>
              </w:rPr>
              <w:t xml:space="preserve"> date or </w:t>
            </w:r>
            <w:r>
              <w:rPr>
                <w:sz w:val="20"/>
                <w:szCs w:val="20"/>
              </w:rPr>
              <w:t>speaker location</w:t>
            </w:r>
            <w:r w:rsidRPr="00D466AD">
              <w:rPr>
                <w:sz w:val="20"/>
                <w:szCs w:val="20"/>
              </w:rPr>
              <w:t>.</w:t>
            </w:r>
          </w:p>
        </w:tc>
      </w:tr>
      <w:tr w:rsidR="00786EBB" w:rsidRPr="00D466AD" w:rsidTr="009D2FB1">
        <w:trPr>
          <w:trHeight w:val="1707"/>
          <w:tblCellSpacing w:w="0" w:type="dxa"/>
        </w:trPr>
        <w:tc>
          <w:tcPr>
            <w:tcW w:w="1481" w:type="dxa"/>
            <w:vMerge w:val="restart"/>
            <w:shd w:val="clear" w:color="auto" w:fill="auto"/>
          </w:tcPr>
          <w:p w:rsidR="00786EBB" w:rsidRPr="00D466AD" w:rsidRDefault="00786EBB" w:rsidP="009D2FB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466AD">
              <w:rPr>
                <w:b/>
                <w:bCs/>
                <w:sz w:val="20"/>
                <w:szCs w:val="20"/>
              </w:rPr>
              <w:t>Content</w:t>
            </w:r>
          </w:p>
        </w:tc>
        <w:tc>
          <w:tcPr>
            <w:tcW w:w="1924" w:type="dxa"/>
            <w:shd w:val="clear" w:color="auto" w:fill="auto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 xml:space="preserve">Creativity and original content enhance the purpose of the </w:t>
            </w:r>
            <w:r>
              <w:rPr>
                <w:sz w:val="20"/>
                <w:szCs w:val="20"/>
              </w:rPr>
              <w:t>production</w:t>
            </w:r>
            <w:r w:rsidRPr="00D466AD">
              <w:rPr>
                <w:sz w:val="20"/>
                <w:szCs w:val="20"/>
              </w:rPr>
              <w:t xml:space="preserve"> in an innovative way. Accurate information</w:t>
            </w:r>
            <w:r>
              <w:rPr>
                <w:sz w:val="20"/>
                <w:szCs w:val="20"/>
              </w:rPr>
              <w:t>; succinct concepts</w:t>
            </w:r>
            <w:r w:rsidRPr="00D466AD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>Accurate information is provided succinctly.</w:t>
            </w:r>
          </w:p>
        </w:tc>
        <w:tc>
          <w:tcPr>
            <w:tcW w:w="1800" w:type="dxa"/>
            <w:shd w:val="clear" w:color="auto" w:fill="auto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 xml:space="preserve">Some information is inaccurate or long-winded. </w:t>
            </w:r>
          </w:p>
        </w:tc>
        <w:tc>
          <w:tcPr>
            <w:tcW w:w="1710" w:type="dxa"/>
            <w:shd w:val="clear" w:color="auto" w:fill="auto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>Information is inaccurate.</w:t>
            </w:r>
          </w:p>
        </w:tc>
      </w:tr>
      <w:tr w:rsidR="00786EBB" w:rsidRPr="00D466AD" w:rsidTr="009D2FB1">
        <w:trPr>
          <w:trHeight w:val="483"/>
          <w:tblCellSpacing w:w="0" w:type="dxa"/>
        </w:trPr>
        <w:tc>
          <w:tcPr>
            <w:tcW w:w="1481" w:type="dxa"/>
            <w:vMerge/>
            <w:shd w:val="clear" w:color="auto" w:fill="auto"/>
            <w:vAlign w:val="center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auto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>Vocabulary enhances content.</w:t>
            </w:r>
          </w:p>
        </w:tc>
        <w:tc>
          <w:tcPr>
            <w:tcW w:w="1800" w:type="dxa"/>
            <w:shd w:val="clear" w:color="auto" w:fill="auto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>Vocabulary is appropriate.</w:t>
            </w:r>
          </w:p>
        </w:tc>
        <w:tc>
          <w:tcPr>
            <w:tcW w:w="1800" w:type="dxa"/>
            <w:shd w:val="clear" w:color="auto" w:fill="auto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>Vocabulary is adequate.</w:t>
            </w:r>
          </w:p>
        </w:tc>
        <w:tc>
          <w:tcPr>
            <w:tcW w:w="1710" w:type="dxa"/>
            <w:shd w:val="clear" w:color="auto" w:fill="auto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>Vocabulary is inappropriate.</w:t>
            </w:r>
          </w:p>
        </w:tc>
      </w:tr>
      <w:tr w:rsidR="00786EBB" w:rsidRPr="00D466AD" w:rsidTr="009D2FB1">
        <w:trPr>
          <w:tblCellSpacing w:w="0" w:type="dxa"/>
        </w:trPr>
        <w:tc>
          <w:tcPr>
            <w:tcW w:w="1481" w:type="dxa"/>
            <w:vMerge/>
            <w:shd w:val="clear" w:color="auto" w:fill="auto"/>
            <w:vAlign w:val="center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auto"/>
          </w:tcPr>
          <w:p w:rsidR="00786EBB" w:rsidRPr="00D466AD" w:rsidRDefault="00786EBB" w:rsidP="0051545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D466AD">
              <w:rPr>
                <w:sz w:val="20"/>
                <w:szCs w:val="20"/>
              </w:rPr>
              <w:t>ide variety of appropriate, well-researched and informative sources</w:t>
            </w:r>
            <w:r>
              <w:rPr>
                <w:sz w:val="20"/>
                <w:szCs w:val="20"/>
              </w:rPr>
              <w:t xml:space="preserve">; </w:t>
            </w:r>
            <w:r w:rsidRPr="00D466AD">
              <w:rPr>
                <w:sz w:val="20"/>
                <w:szCs w:val="20"/>
              </w:rPr>
              <w:t xml:space="preserve">well-edited quotes from “expert” sources. </w:t>
            </w:r>
          </w:p>
          <w:p w:rsidR="00786EBB" w:rsidRPr="00D466AD" w:rsidRDefault="00786EBB" w:rsidP="0051545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>Quotes</w:t>
            </w:r>
            <w:r>
              <w:rPr>
                <w:sz w:val="20"/>
                <w:szCs w:val="20"/>
              </w:rPr>
              <w:t>,</w:t>
            </w:r>
            <w:r w:rsidRPr="00D466AD">
              <w:rPr>
                <w:sz w:val="20"/>
                <w:szCs w:val="20"/>
              </w:rPr>
              <w:t xml:space="preserve"> sources of information are credited appropriately.</w:t>
            </w:r>
          </w:p>
        </w:tc>
        <w:tc>
          <w:tcPr>
            <w:tcW w:w="1800" w:type="dxa"/>
            <w:shd w:val="clear" w:color="auto" w:fill="auto"/>
          </w:tcPr>
          <w:p w:rsidR="00786EBB" w:rsidRPr="00D466AD" w:rsidRDefault="00786EBB" w:rsidP="0051545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D466AD">
              <w:rPr>
                <w:sz w:val="20"/>
                <w:szCs w:val="20"/>
              </w:rPr>
              <w:t xml:space="preserve">ppropriate and informative quotes from “expert” sources. </w:t>
            </w:r>
          </w:p>
          <w:p w:rsidR="00786EBB" w:rsidRDefault="00786EBB" w:rsidP="0051545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86EBB" w:rsidRDefault="00786EBB" w:rsidP="0051545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86EBB" w:rsidRPr="00D466AD" w:rsidRDefault="00786EBB" w:rsidP="0051545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86EBB" w:rsidRPr="00D466AD" w:rsidRDefault="00786EBB" w:rsidP="0051545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>Source quotes are credited appropriately.</w:t>
            </w:r>
          </w:p>
        </w:tc>
        <w:tc>
          <w:tcPr>
            <w:tcW w:w="1800" w:type="dxa"/>
            <w:shd w:val="clear" w:color="auto" w:fill="auto"/>
          </w:tcPr>
          <w:p w:rsidR="00786EBB" w:rsidRPr="00D466AD" w:rsidRDefault="00786EBB" w:rsidP="0051545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D466AD">
              <w:rPr>
                <w:sz w:val="20"/>
                <w:szCs w:val="20"/>
              </w:rPr>
              <w:t>ome variety of informative quotes from some “expert” sources, and one or more so</w:t>
            </w:r>
            <w:r>
              <w:rPr>
                <w:sz w:val="20"/>
                <w:szCs w:val="20"/>
              </w:rPr>
              <w:t>urce quotes need some editing.</w:t>
            </w:r>
          </w:p>
          <w:p w:rsidR="00786EBB" w:rsidRPr="00D466AD" w:rsidRDefault="00786EBB" w:rsidP="0051545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>One or more source quotes are not credited.</w:t>
            </w:r>
          </w:p>
        </w:tc>
        <w:tc>
          <w:tcPr>
            <w:tcW w:w="1710" w:type="dxa"/>
            <w:shd w:val="clear" w:color="auto" w:fill="auto"/>
          </w:tcPr>
          <w:p w:rsidR="00786EBB" w:rsidRPr="00D466AD" w:rsidRDefault="00786EBB" w:rsidP="0051545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D466AD">
              <w:rPr>
                <w:sz w:val="20"/>
                <w:szCs w:val="20"/>
              </w:rPr>
              <w:t>o source quotes or includes source quotes with multiple citation errors.</w:t>
            </w:r>
          </w:p>
          <w:p w:rsidR="00786EBB" w:rsidRPr="00D466AD" w:rsidRDefault="00786EBB" w:rsidP="0051545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86EBB" w:rsidRPr="00D466AD" w:rsidTr="009D2FB1">
        <w:trPr>
          <w:tblCellSpacing w:w="0" w:type="dxa"/>
        </w:trPr>
        <w:tc>
          <w:tcPr>
            <w:tcW w:w="1481" w:type="dxa"/>
            <w:vMerge/>
            <w:shd w:val="clear" w:color="auto" w:fill="auto"/>
            <w:vAlign w:val="center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auto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>Keeps focus on the topic.</w:t>
            </w:r>
          </w:p>
        </w:tc>
        <w:tc>
          <w:tcPr>
            <w:tcW w:w="1800" w:type="dxa"/>
            <w:shd w:val="clear" w:color="auto" w:fill="auto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>Stays on the topic.</w:t>
            </w:r>
          </w:p>
        </w:tc>
        <w:tc>
          <w:tcPr>
            <w:tcW w:w="1800" w:type="dxa"/>
            <w:shd w:val="clear" w:color="auto" w:fill="auto"/>
          </w:tcPr>
          <w:p w:rsidR="00786EBB" w:rsidRPr="00D466AD" w:rsidRDefault="00786EBB" w:rsidP="00586029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>Occasionally strays from topic.</w:t>
            </w:r>
          </w:p>
        </w:tc>
        <w:tc>
          <w:tcPr>
            <w:tcW w:w="1710" w:type="dxa"/>
            <w:shd w:val="clear" w:color="auto" w:fill="auto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>Does not stay on topic.</w:t>
            </w:r>
          </w:p>
        </w:tc>
      </w:tr>
      <w:tr w:rsidR="00786EBB" w:rsidRPr="00D466AD" w:rsidTr="009D2FB1">
        <w:trPr>
          <w:tblCellSpacing w:w="0" w:type="dxa"/>
        </w:trPr>
        <w:tc>
          <w:tcPr>
            <w:tcW w:w="1481" w:type="dxa"/>
            <w:vMerge/>
            <w:shd w:val="clear" w:color="auto" w:fill="auto"/>
            <w:vAlign w:val="center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auto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>Conclusion clearly summarizes key information.</w:t>
            </w:r>
          </w:p>
        </w:tc>
        <w:tc>
          <w:tcPr>
            <w:tcW w:w="1800" w:type="dxa"/>
            <w:shd w:val="clear" w:color="auto" w:fill="auto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>Conclusion summarizes information.</w:t>
            </w:r>
          </w:p>
        </w:tc>
        <w:tc>
          <w:tcPr>
            <w:tcW w:w="1800" w:type="dxa"/>
            <w:shd w:val="clear" w:color="auto" w:fill="auto"/>
          </w:tcPr>
          <w:p w:rsidR="00786EBB" w:rsidRPr="00D466AD" w:rsidRDefault="00786EBB" w:rsidP="00586029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>Conclusion vaguely summarizes</w:t>
            </w:r>
            <w:r w:rsidR="00586029">
              <w:rPr>
                <w:sz w:val="20"/>
                <w:szCs w:val="20"/>
              </w:rPr>
              <w:t xml:space="preserve"> </w:t>
            </w:r>
            <w:r w:rsidRPr="00D466AD">
              <w:rPr>
                <w:sz w:val="20"/>
                <w:szCs w:val="20"/>
              </w:rPr>
              <w:t>information</w:t>
            </w:r>
          </w:p>
        </w:tc>
        <w:tc>
          <w:tcPr>
            <w:tcW w:w="1710" w:type="dxa"/>
            <w:shd w:val="clear" w:color="auto" w:fill="auto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>No conclusion is provided.</w:t>
            </w:r>
          </w:p>
        </w:tc>
      </w:tr>
    </w:tbl>
    <w:p w:rsidR="00172E13" w:rsidRDefault="00172E13">
      <w:r>
        <w:br w:type="page"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81"/>
        <w:gridCol w:w="1924"/>
        <w:gridCol w:w="1800"/>
        <w:gridCol w:w="1620"/>
        <w:gridCol w:w="1800"/>
      </w:tblGrid>
      <w:tr w:rsidR="007624CA" w:rsidRPr="00D466AD" w:rsidTr="009D2FB1">
        <w:trPr>
          <w:tblCellSpacing w:w="0" w:type="dxa"/>
        </w:trPr>
        <w:tc>
          <w:tcPr>
            <w:tcW w:w="1481" w:type="dxa"/>
            <w:vMerge w:val="restart"/>
            <w:shd w:val="clear" w:color="auto" w:fill="FFFFFF" w:themeFill="background1"/>
          </w:tcPr>
          <w:p w:rsidR="007624CA" w:rsidRPr="00D466AD" w:rsidRDefault="007624CA" w:rsidP="009D2FB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466AD">
              <w:rPr>
                <w:b/>
                <w:bCs/>
                <w:sz w:val="20"/>
                <w:szCs w:val="20"/>
              </w:rPr>
              <w:lastRenderedPageBreak/>
              <w:t>Delivery</w:t>
            </w:r>
          </w:p>
        </w:tc>
        <w:tc>
          <w:tcPr>
            <w:tcW w:w="1924" w:type="dxa"/>
            <w:shd w:val="clear" w:color="auto" w:fill="FFFFFF" w:themeFill="background1"/>
          </w:tcPr>
          <w:p w:rsidR="007624CA" w:rsidRPr="00D466AD" w:rsidRDefault="007624CA" w:rsidP="00DA688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20-17</w:t>
            </w:r>
          </w:p>
        </w:tc>
        <w:tc>
          <w:tcPr>
            <w:tcW w:w="1800" w:type="dxa"/>
            <w:shd w:val="clear" w:color="auto" w:fill="FFFFFF" w:themeFill="background1"/>
          </w:tcPr>
          <w:p w:rsidR="007624CA" w:rsidRPr="00D466AD" w:rsidRDefault="007624CA" w:rsidP="00DA688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16-12</w:t>
            </w:r>
          </w:p>
        </w:tc>
        <w:tc>
          <w:tcPr>
            <w:tcW w:w="1620" w:type="dxa"/>
            <w:shd w:val="clear" w:color="auto" w:fill="FFFFFF" w:themeFill="background1"/>
          </w:tcPr>
          <w:p w:rsidR="007624CA" w:rsidRPr="00D466AD" w:rsidRDefault="007624CA" w:rsidP="00DA688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11-08</w:t>
            </w:r>
          </w:p>
        </w:tc>
        <w:tc>
          <w:tcPr>
            <w:tcW w:w="1800" w:type="dxa"/>
            <w:shd w:val="clear" w:color="auto" w:fill="FFFFFF" w:themeFill="background1"/>
          </w:tcPr>
          <w:p w:rsidR="007624CA" w:rsidRPr="00D466AD" w:rsidRDefault="007624CA" w:rsidP="00DA688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08-00</w:t>
            </w:r>
          </w:p>
        </w:tc>
      </w:tr>
      <w:tr w:rsidR="00786EBB" w:rsidRPr="00D466AD" w:rsidTr="009D2FB1">
        <w:trPr>
          <w:tblCellSpacing w:w="0" w:type="dxa"/>
        </w:trPr>
        <w:tc>
          <w:tcPr>
            <w:tcW w:w="1481" w:type="dxa"/>
            <w:vMerge/>
            <w:shd w:val="clear" w:color="auto" w:fill="FFFFFF" w:themeFill="background1"/>
            <w:vAlign w:val="center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FFFFFF" w:themeFill="background1"/>
          </w:tcPr>
          <w:p w:rsidR="00786EBB" w:rsidRPr="00D466AD" w:rsidRDefault="00786EBB" w:rsidP="00762555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>Well</w:t>
            </w:r>
            <w:r w:rsidR="00762555">
              <w:rPr>
                <w:sz w:val="20"/>
                <w:szCs w:val="20"/>
              </w:rPr>
              <w:t>-</w:t>
            </w:r>
            <w:r w:rsidRPr="00D466AD">
              <w:rPr>
                <w:sz w:val="20"/>
                <w:szCs w:val="20"/>
              </w:rPr>
              <w:t>rehearsed, smooth delivery in a conversational style.</w:t>
            </w:r>
          </w:p>
        </w:tc>
        <w:tc>
          <w:tcPr>
            <w:tcW w:w="1800" w:type="dxa"/>
            <w:shd w:val="clear" w:color="auto" w:fill="FFFFFF" w:themeFill="background1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>Rehearsed, smooth delivery.</w:t>
            </w:r>
          </w:p>
        </w:tc>
        <w:tc>
          <w:tcPr>
            <w:tcW w:w="1620" w:type="dxa"/>
            <w:shd w:val="clear" w:color="auto" w:fill="FFFFFF" w:themeFill="background1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>Appears unrehearsed with uneven delivery.</w:t>
            </w:r>
          </w:p>
        </w:tc>
        <w:tc>
          <w:tcPr>
            <w:tcW w:w="1800" w:type="dxa"/>
            <w:shd w:val="clear" w:color="auto" w:fill="FFFFFF" w:themeFill="background1"/>
          </w:tcPr>
          <w:p w:rsidR="00786EBB" w:rsidRPr="00D466AD" w:rsidRDefault="00786EBB" w:rsidP="00762555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 xml:space="preserve">Delivery is hesitant and choppy and sounds like the presenter is reading. </w:t>
            </w:r>
          </w:p>
        </w:tc>
      </w:tr>
      <w:tr w:rsidR="00786EBB" w:rsidRPr="00D466AD" w:rsidTr="009D2FB1">
        <w:trPr>
          <w:trHeight w:val="2013"/>
          <w:tblCellSpacing w:w="0" w:type="dxa"/>
        </w:trPr>
        <w:tc>
          <w:tcPr>
            <w:tcW w:w="1481" w:type="dxa"/>
            <w:vMerge/>
            <w:shd w:val="clear" w:color="auto" w:fill="FFFFFF" w:themeFill="background1"/>
            <w:vAlign w:val="center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FFFFFF" w:themeFill="background1"/>
          </w:tcPr>
          <w:p w:rsidR="00786EBB" w:rsidRPr="00D466AD" w:rsidRDefault="00786EBB" w:rsidP="0051545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 xml:space="preserve">Highly effective enunciation and presenter's speech is clear and intelligible, not distant and muddled. </w:t>
            </w:r>
            <w:proofErr w:type="gramStart"/>
            <w:r w:rsidRPr="00D466AD">
              <w:rPr>
                <w:sz w:val="20"/>
                <w:szCs w:val="20"/>
              </w:rPr>
              <w:t>Expression,</w:t>
            </w:r>
            <w:proofErr w:type="gramEnd"/>
            <w:r w:rsidRPr="00D466AD">
              <w:rPr>
                <w:sz w:val="20"/>
                <w:szCs w:val="20"/>
              </w:rPr>
              <w:t xml:space="preserve"> and rhythm keep the audience listening.</w:t>
            </w:r>
          </w:p>
        </w:tc>
        <w:tc>
          <w:tcPr>
            <w:tcW w:w="1800" w:type="dxa"/>
            <w:shd w:val="clear" w:color="auto" w:fill="FFFFFF" w:themeFill="background1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 xml:space="preserve">Enunciation, expression, pacing are effective throughout the </w:t>
            </w:r>
            <w:r>
              <w:rPr>
                <w:sz w:val="20"/>
                <w:szCs w:val="20"/>
              </w:rPr>
              <w:t>production</w:t>
            </w:r>
            <w:r w:rsidRPr="00D466AD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shd w:val="clear" w:color="auto" w:fill="FFFFFF" w:themeFill="background1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 xml:space="preserve">Enunciation, expression, rhythm are sometimes distracting during the </w:t>
            </w:r>
            <w:r>
              <w:rPr>
                <w:sz w:val="20"/>
                <w:szCs w:val="20"/>
              </w:rPr>
              <w:t>production</w:t>
            </w:r>
            <w:r w:rsidRPr="00D466AD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shd w:val="clear" w:color="auto" w:fill="FFFFFF" w:themeFill="background1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 xml:space="preserve">Enunciation of spoken word is distant and muddled and not clear. Expression and rhythm are distracting throughout the </w:t>
            </w:r>
            <w:r>
              <w:rPr>
                <w:sz w:val="20"/>
                <w:szCs w:val="20"/>
              </w:rPr>
              <w:t>production</w:t>
            </w:r>
            <w:r w:rsidRPr="00D466AD">
              <w:rPr>
                <w:sz w:val="20"/>
                <w:szCs w:val="20"/>
              </w:rPr>
              <w:t>.</w:t>
            </w:r>
          </w:p>
        </w:tc>
      </w:tr>
      <w:tr w:rsidR="00786EBB" w:rsidRPr="00D466AD" w:rsidTr="009D2FB1">
        <w:trPr>
          <w:trHeight w:val="870"/>
          <w:tblCellSpacing w:w="0" w:type="dxa"/>
        </w:trPr>
        <w:tc>
          <w:tcPr>
            <w:tcW w:w="1481" w:type="dxa"/>
            <w:vMerge/>
            <w:shd w:val="clear" w:color="auto" w:fill="FFFFFF" w:themeFill="background1"/>
            <w:vAlign w:val="center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FFFFFF" w:themeFill="background1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 xml:space="preserve">Correct grammar is used throughout the </w:t>
            </w:r>
            <w:r>
              <w:rPr>
                <w:sz w:val="20"/>
                <w:szCs w:val="20"/>
              </w:rPr>
              <w:t>production</w:t>
            </w:r>
            <w:r w:rsidRPr="00D466AD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shd w:val="clear" w:color="auto" w:fill="FFFFFF" w:themeFill="background1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 xml:space="preserve">Correct grammar is used during the </w:t>
            </w:r>
            <w:r>
              <w:rPr>
                <w:sz w:val="20"/>
                <w:szCs w:val="20"/>
              </w:rPr>
              <w:t>production</w:t>
            </w:r>
            <w:r w:rsidRPr="00D466AD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shd w:val="clear" w:color="auto" w:fill="FFFFFF" w:themeFill="background1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 xml:space="preserve">Occasionally incorrect grammar is used during the </w:t>
            </w:r>
            <w:r>
              <w:rPr>
                <w:sz w:val="20"/>
                <w:szCs w:val="20"/>
              </w:rPr>
              <w:t>production</w:t>
            </w:r>
            <w:r w:rsidRPr="00D466AD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shd w:val="clear" w:color="auto" w:fill="FFFFFF" w:themeFill="background1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 xml:space="preserve">Poor grammar is used throughout the </w:t>
            </w:r>
            <w:r>
              <w:rPr>
                <w:sz w:val="20"/>
                <w:szCs w:val="20"/>
              </w:rPr>
              <w:t>production</w:t>
            </w:r>
            <w:r w:rsidRPr="00D466AD">
              <w:rPr>
                <w:sz w:val="20"/>
                <w:szCs w:val="20"/>
              </w:rPr>
              <w:t>.</w:t>
            </w:r>
          </w:p>
        </w:tc>
      </w:tr>
      <w:tr w:rsidR="00586029" w:rsidRPr="00D466AD" w:rsidTr="005E404E">
        <w:trPr>
          <w:trHeight w:val="1608"/>
          <w:tblCellSpacing w:w="0" w:type="dxa"/>
        </w:trPr>
        <w:tc>
          <w:tcPr>
            <w:tcW w:w="1481" w:type="dxa"/>
            <w:shd w:val="clear" w:color="auto" w:fill="FFFFFF" w:themeFill="background1"/>
          </w:tcPr>
          <w:p w:rsidR="00586029" w:rsidRPr="00D466AD" w:rsidRDefault="00586029" w:rsidP="009D2FB1">
            <w:pPr>
              <w:jc w:val="center"/>
              <w:rPr>
                <w:sz w:val="20"/>
                <w:szCs w:val="20"/>
              </w:rPr>
            </w:pPr>
            <w:r w:rsidRPr="00D466AD">
              <w:rPr>
                <w:b/>
                <w:bCs/>
                <w:sz w:val="20"/>
                <w:szCs w:val="20"/>
              </w:rPr>
              <w:t>Interview</w:t>
            </w:r>
          </w:p>
        </w:tc>
        <w:tc>
          <w:tcPr>
            <w:tcW w:w="1924" w:type="dxa"/>
            <w:shd w:val="clear" w:color="auto" w:fill="FFFFFF" w:themeFill="background1"/>
          </w:tcPr>
          <w:p w:rsidR="00586029" w:rsidRPr="00D466AD" w:rsidRDefault="00586029" w:rsidP="00762555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>Open</w:t>
            </w:r>
            <w:r w:rsidR="00762555">
              <w:rPr>
                <w:sz w:val="20"/>
                <w:szCs w:val="20"/>
              </w:rPr>
              <w:t>-</w:t>
            </w:r>
            <w:r w:rsidRPr="00D466AD">
              <w:rPr>
                <w:sz w:val="20"/>
                <w:szCs w:val="20"/>
              </w:rPr>
              <w:t>ended questions and follow-up are used that draw interesting and relevant information from the interviewee.</w:t>
            </w:r>
          </w:p>
        </w:tc>
        <w:tc>
          <w:tcPr>
            <w:tcW w:w="1800" w:type="dxa"/>
            <w:shd w:val="clear" w:color="auto" w:fill="FFFFFF" w:themeFill="background1"/>
          </w:tcPr>
          <w:p w:rsidR="00586029" w:rsidRPr="00D466AD" w:rsidRDefault="00586029" w:rsidP="00762555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>Open</w:t>
            </w:r>
            <w:r w:rsidR="00762555">
              <w:rPr>
                <w:sz w:val="20"/>
                <w:szCs w:val="20"/>
              </w:rPr>
              <w:t>-</w:t>
            </w:r>
            <w:r w:rsidRPr="00D466AD">
              <w:rPr>
                <w:sz w:val="20"/>
                <w:szCs w:val="20"/>
              </w:rPr>
              <w:t>ended questions</w:t>
            </w:r>
            <w:r>
              <w:rPr>
                <w:sz w:val="20"/>
                <w:szCs w:val="20"/>
              </w:rPr>
              <w:t xml:space="preserve"> </w:t>
            </w:r>
            <w:r w:rsidRPr="00D466AD">
              <w:rPr>
                <w:sz w:val="20"/>
                <w:szCs w:val="20"/>
              </w:rPr>
              <w:t xml:space="preserve">and follow-up questions are used appropriately. </w:t>
            </w:r>
          </w:p>
        </w:tc>
        <w:tc>
          <w:tcPr>
            <w:tcW w:w="1620" w:type="dxa"/>
            <w:shd w:val="clear" w:color="auto" w:fill="FFFFFF" w:themeFill="background1"/>
          </w:tcPr>
          <w:p w:rsidR="00586029" w:rsidRPr="00D466AD" w:rsidRDefault="00586029" w:rsidP="00762555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>Open</w:t>
            </w:r>
            <w:r w:rsidR="00762555">
              <w:rPr>
                <w:sz w:val="20"/>
                <w:szCs w:val="20"/>
              </w:rPr>
              <w:t>-</w:t>
            </w:r>
            <w:r w:rsidRPr="00D466AD">
              <w:rPr>
                <w:sz w:val="20"/>
                <w:szCs w:val="20"/>
              </w:rPr>
              <w:t>ended questions</w:t>
            </w:r>
            <w:r>
              <w:rPr>
                <w:sz w:val="20"/>
                <w:szCs w:val="20"/>
              </w:rPr>
              <w:t xml:space="preserve"> </w:t>
            </w:r>
            <w:r w:rsidRPr="00D466AD">
              <w:rPr>
                <w:sz w:val="20"/>
                <w:szCs w:val="20"/>
              </w:rPr>
              <w:t>and follow-up questions are occasionally irrelevant to the topic.</w:t>
            </w:r>
          </w:p>
        </w:tc>
        <w:tc>
          <w:tcPr>
            <w:tcW w:w="1800" w:type="dxa"/>
            <w:shd w:val="clear" w:color="auto" w:fill="FFFFFF" w:themeFill="background1"/>
          </w:tcPr>
          <w:p w:rsidR="00586029" w:rsidRPr="00D466AD" w:rsidRDefault="00586029" w:rsidP="00515452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 xml:space="preserve">Only yes-or-no questions are used. No follow-up questions are asked. </w:t>
            </w:r>
          </w:p>
        </w:tc>
      </w:tr>
      <w:tr w:rsidR="005E404E" w:rsidRPr="00D466AD" w:rsidTr="00E55943">
        <w:trPr>
          <w:trHeight w:val="1455"/>
          <w:tblCellSpacing w:w="0" w:type="dxa"/>
        </w:trPr>
        <w:tc>
          <w:tcPr>
            <w:tcW w:w="1481" w:type="dxa"/>
            <w:shd w:val="clear" w:color="auto" w:fill="FFFFFF" w:themeFill="background1"/>
          </w:tcPr>
          <w:p w:rsidR="005E404E" w:rsidRPr="005E404E" w:rsidRDefault="005E404E" w:rsidP="00E55943">
            <w:pPr>
              <w:jc w:val="center"/>
              <w:rPr>
                <w:b/>
              </w:rPr>
            </w:pPr>
            <w:r w:rsidRPr="005E404E">
              <w:rPr>
                <w:b/>
                <w:sz w:val="20"/>
                <w:szCs w:val="20"/>
              </w:rPr>
              <w:t>Survey</w:t>
            </w:r>
          </w:p>
        </w:tc>
        <w:tc>
          <w:tcPr>
            <w:tcW w:w="1924" w:type="dxa"/>
            <w:shd w:val="clear" w:color="auto" w:fill="FFFFFF" w:themeFill="background1"/>
          </w:tcPr>
          <w:p w:rsidR="005E404E" w:rsidRPr="005E404E" w:rsidRDefault="00FF4556" w:rsidP="00FF4556">
            <w:r>
              <w:rPr>
                <w:sz w:val="20"/>
                <w:szCs w:val="20"/>
              </w:rPr>
              <w:t>Q</w:t>
            </w:r>
            <w:r w:rsidR="005E404E" w:rsidRPr="005E404E">
              <w:rPr>
                <w:sz w:val="20"/>
                <w:szCs w:val="20"/>
              </w:rPr>
              <w:t xml:space="preserve">uestions are </w:t>
            </w:r>
            <w:r>
              <w:rPr>
                <w:sz w:val="20"/>
                <w:szCs w:val="20"/>
              </w:rPr>
              <w:t xml:space="preserve">very clear and easily understandable; </w:t>
            </w:r>
            <w:r w:rsidR="005E404E" w:rsidRPr="005E404E">
              <w:rPr>
                <w:sz w:val="20"/>
                <w:szCs w:val="20"/>
              </w:rPr>
              <w:t>question design is excellent.</w:t>
            </w:r>
          </w:p>
        </w:tc>
        <w:tc>
          <w:tcPr>
            <w:tcW w:w="1800" w:type="dxa"/>
            <w:shd w:val="clear" w:color="auto" w:fill="FFFFFF" w:themeFill="background1"/>
          </w:tcPr>
          <w:p w:rsidR="005E404E" w:rsidRPr="005E404E" w:rsidRDefault="00FF4556" w:rsidP="00FF4556">
            <w:r>
              <w:rPr>
                <w:sz w:val="20"/>
                <w:szCs w:val="20"/>
              </w:rPr>
              <w:t>Questions are clear</w:t>
            </w:r>
            <w:r w:rsidR="005E404E" w:rsidRPr="005E404E"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 xml:space="preserve">understandable; </w:t>
            </w:r>
            <w:r w:rsidR="005E404E" w:rsidRPr="005E404E">
              <w:rPr>
                <w:sz w:val="20"/>
                <w:szCs w:val="20"/>
              </w:rPr>
              <w:t xml:space="preserve">design is good. </w:t>
            </w:r>
          </w:p>
        </w:tc>
        <w:tc>
          <w:tcPr>
            <w:tcW w:w="1620" w:type="dxa"/>
            <w:shd w:val="clear" w:color="auto" w:fill="FFFFFF" w:themeFill="background1"/>
          </w:tcPr>
          <w:p w:rsidR="005E404E" w:rsidRPr="005E404E" w:rsidRDefault="00FF4556" w:rsidP="00FF4556">
            <w:r>
              <w:rPr>
                <w:sz w:val="20"/>
                <w:szCs w:val="20"/>
              </w:rPr>
              <w:t xml:space="preserve">Questions are somewhat clear and understandable, though some confusion exists; </w:t>
            </w:r>
            <w:r w:rsidR="00E55943">
              <w:rPr>
                <w:sz w:val="20"/>
                <w:szCs w:val="20"/>
              </w:rPr>
              <w:t>design is adequate.</w:t>
            </w:r>
          </w:p>
        </w:tc>
        <w:tc>
          <w:tcPr>
            <w:tcW w:w="1800" w:type="dxa"/>
            <w:shd w:val="clear" w:color="auto" w:fill="FFFFFF" w:themeFill="background1"/>
          </w:tcPr>
          <w:p w:rsidR="005E404E" w:rsidRPr="005E404E" w:rsidRDefault="00FF4556">
            <w:r>
              <w:rPr>
                <w:sz w:val="20"/>
                <w:szCs w:val="20"/>
              </w:rPr>
              <w:t>Questions are unclear and difficult to understand; design is confusing.</w:t>
            </w:r>
            <w:bookmarkStart w:id="0" w:name="_GoBack"/>
            <w:bookmarkEnd w:id="0"/>
          </w:p>
        </w:tc>
      </w:tr>
      <w:tr w:rsidR="00586029" w:rsidRPr="00D466AD" w:rsidTr="005E404E">
        <w:trPr>
          <w:trHeight w:val="2175"/>
          <w:tblCellSpacing w:w="0" w:type="dxa"/>
        </w:trPr>
        <w:tc>
          <w:tcPr>
            <w:tcW w:w="1481" w:type="dxa"/>
            <w:vMerge w:val="restart"/>
            <w:shd w:val="clear" w:color="auto" w:fill="FFFFFF" w:themeFill="background1"/>
          </w:tcPr>
          <w:p w:rsidR="00586029" w:rsidRPr="00D466AD" w:rsidRDefault="00586029" w:rsidP="009D2FB1">
            <w:pPr>
              <w:jc w:val="center"/>
              <w:rPr>
                <w:sz w:val="20"/>
                <w:szCs w:val="20"/>
              </w:rPr>
            </w:pPr>
            <w:r w:rsidRPr="00D466AD">
              <w:rPr>
                <w:b/>
                <w:bCs/>
                <w:sz w:val="20"/>
                <w:szCs w:val="20"/>
              </w:rPr>
              <w:t>Graphic and Music Enhancements</w:t>
            </w:r>
          </w:p>
        </w:tc>
        <w:tc>
          <w:tcPr>
            <w:tcW w:w="1924" w:type="dxa"/>
            <w:shd w:val="clear" w:color="auto" w:fill="FFFFFF" w:themeFill="background1"/>
          </w:tcPr>
          <w:p w:rsidR="00586029" w:rsidRPr="00D466AD" w:rsidRDefault="00172E13" w:rsidP="00172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586029" w:rsidRPr="00D466AD">
              <w:rPr>
                <w:sz w:val="20"/>
                <w:szCs w:val="20"/>
              </w:rPr>
              <w:t xml:space="preserve">raphics/artwork </w:t>
            </w:r>
            <w:proofErr w:type="gramStart"/>
            <w:r w:rsidR="00586029" w:rsidRPr="00D466AD">
              <w:rPr>
                <w:sz w:val="20"/>
                <w:szCs w:val="20"/>
              </w:rPr>
              <w:t>create</w:t>
            </w:r>
            <w:proofErr w:type="gramEnd"/>
            <w:r w:rsidR="00586029" w:rsidRPr="00D466AD">
              <w:rPr>
                <w:sz w:val="20"/>
                <w:szCs w:val="20"/>
              </w:rPr>
              <w:t xml:space="preserve"> a unique and effective presentation</w:t>
            </w:r>
            <w:r>
              <w:rPr>
                <w:sz w:val="20"/>
                <w:szCs w:val="20"/>
              </w:rPr>
              <w:t>,</w:t>
            </w:r>
            <w:r w:rsidR="00586029" w:rsidRPr="00D466AD">
              <w:rPr>
                <w:sz w:val="20"/>
                <w:szCs w:val="20"/>
              </w:rPr>
              <w:t xml:space="preserve"> enhance what is being said in the </w:t>
            </w:r>
            <w:r w:rsidR="00586029">
              <w:rPr>
                <w:sz w:val="20"/>
                <w:szCs w:val="20"/>
              </w:rPr>
              <w:t>production</w:t>
            </w:r>
            <w:r w:rsidR="00586029" w:rsidRPr="00D466AD">
              <w:rPr>
                <w:sz w:val="20"/>
                <w:szCs w:val="20"/>
              </w:rPr>
              <w:t xml:space="preserve"> and follow the rules for quality graphic design.</w:t>
            </w:r>
          </w:p>
        </w:tc>
        <w:tc>
          <w:tcPr>
            <w:tcW w:w="1800" w:type="dxa"/>
            <w:shd w:val="clear" w:color="auto" w:fill="FFFFFF" w:themeFill="background1"/>
          </w:tcPr>
          <w:p w:rsidR="00586029" w:rsidRPr="00D466AD" w:rsidRDefault="00172E13" w:rsidP="00515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586029" w:rsidRPr="00D466AD">
              <w:rPr>
                <w:sz w:val="20"/>
                <w:szCs w:val="20"/>
              </w:rPr>
              <w:t xml:space="preserve">raphics/artwork </w:t>
            </w:r>
            <w:proofErr w:type="gramStart"/>
            <w:r w:rsidR="00586029" w:rsidRPr="00D466AD">
              <w:rPr>
                <w:sz w:val="20"/>
                <w:szCs w:val="20"/>
              </w:rPr>
              <w:t>relate</w:t>
            </w:r>
            <w:proofErr w:type="gramEnd"/>
            <w:r w:rsidR="00586029" w:rsidRPr="00D466AD">
              <w:rPr>
                <w:sz w:val="20"/>
                <w:szCs w:val="20"/>
              </w:rPr>
              <w:t xml:space="preserve"> to the audio and reinforce content and demonstrate functionality.</w:t>
            </w:r>
          </w:p>
        </w:tc>
        <w:tc>
          <w:tcPr>
            <w:tcW w:w="1620" w:type="dxa"/>
            <w:shd w:val="clear" w:color="auto" w:fill="FFFFFF" w:themeFill="background1"/>
          </w:tcPr>
          <w:p w:rsidR="00586029" w:rsidRPr="00D466AD" w:rsidRDefault="00172E13" w:rsidP="00515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586029" w:rsidRPr="00D466AD">
              <w:rPr>
                <w:sz w:val="20"/>
                <w:szCs w:val="20"/>
              </w:rPr>
              <w:t xml:space="preserve">raphics/artwork sometimes enhance the quality and understanding of the presentation. </w:t>
            </w:r>
          </w:p>
        </w:tc>
        <w:tc>
          <w:tcPr>
            <w:tcW w:w="1800" w:type="dxa"/>
            <w:shd w:val="clear" w:color="auto" w:fill="FFFFFF" w:themeFill="background1"/>
          </w:tcPr>
          <w:p w:rsidR="00586029" w:rsidRPr="00D466AD" w:rsidRDefault="00172E13" w:rsidP="00515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586029" w:rsidRPr="00D466AD">
              <w:rPr>
                <w:sz w:val="20"/>
                <w:szCs w:val="20"/>
              </w:rPr>
              <w:t xml:space="preserve">raphics are unrelated to the </w:t>
            </w:r>
            <w:r w:rsidR="00586029">
              <w:rPr>
                <w:sz w:val="20"/>
                <w:szCs w:val="20"/>
              </w:rPr>
              <w:t>production</w:t>
            </w:r>
            <w:r w:rsidR="00586029" w:rsidRPr="00D466AD">
              <w:rPr>
                <w:sz w:val="20"/>
                <w:szCs w:val="20"/>
              </w:rPr>
              <w:t xml:space="preserve">. Artwork is inappropriate to </w:t>
            </w:r>
            <w:r w:rsidR="00586029">
              <w:rPr>
                <w:sz w:val="20"/>
                <w:szCs w:val="20"/>
              </w:rPr>
              <w:t>production</w:t>
            </w:r>
            <w:r w:rsidR="00586029" w:rsidRPr="00D466AD">
              <w:rPr>
                <w:sz w:val="20"/>
                <w:szCs w:val="20"/>
              </w:rPr>
              <w:t xml:space="preserve">. </w:t>
            </w:r>
          </w:p>
        </w:tc>
      </w:tr>
      <w:tr w:rsidR="00786EBB" w:rsidRPr="00D466AD" w:rsidTr="009D2FB1">
        <w:trPr>
          <w:tblCellSpacing w:w="0" w:type="dxa"/>
        </w:trPr>
        <w:tc>
          <w:tcPr>
            <w:tcW w:w="1481" w:type="dxa"/>
            <w:vMerge/>
            <w:shd w:val="clear" w:color="auto" w:fill="FFFFFF" w:themeFill="background1"/>
            <w:vAlign w:val="center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FFFFFF" w:themeFill="background1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>Music enhances the mood, quality, and understanding of the presentation.</w:t>
            </w:r>
          </w:p>
        </w:tc>
        <w:tc>
          <w:tcPr>
            <w:tcW w:w="1800" w:type="dxa"/>
            <w:shd w:val="clear" w:color="auto" w:fill="FFFFFF" w:themeFill="background1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 xml:space="preserve">Music provides supportive background to the </w:t>
            </w:r>
            <w:r>
              <w:rPr>
                <w:sz w:val="20"/>
                <w:szCs w:val="20"/>
              </w:rPr>
              <w:t>production</w:t>
            </w:r>
            <w:r w:rsidRPr="00D466AD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shd w:val="clear" w:color="auto" w:fill="FFFFFF" w:themeFill="background1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 xml:space="preserve">Music provides somewhat distracting background to the </w:t>
            </w:r>
            <w:r>
              <w:rPr>
                <w:sz w:val="20"/>
                <w:szCs w:val="20"/>
              </w:rPr>
              <w:t>production</w:t>
            </w:r>
            <w:r w:rsidRPr="00D466AD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shd w:val="clear" w:color="auto" w:fill="FFFFFF" w:themeFill="background1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 xml:space="preserve">Music is distracting to presentation. </w:t>
            </w:r>
          </w:p>
        </w:tc>
      </w:tr>
    </w:tbl>
    <w:p w:rsidR="00172E13" w:rsidRDefault="00172E13">
      <w:r>
        <w:br w:type="page"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81"/>
        <w:gridCol w:w="1924"/>
        <w:gridCol w:w="1800"/>
        <w:gridCol w:w="1620"/>
        <w:gridCol w:w="1800"/>
      </w:tblGrid>
      <w:tr w:rsidR="007624CA" w:rsidRPr="00D466AD" w:rsidTr="009D2FB1">
        <w:trPr>
          <w:tblCellSpacing w:w="0" w:type="dxa"/>
        </w:trPr>
        <w:tc>
          <w:tcPr>
            <w:tcW w:w="1481" w:type="dxa"/>
            <w:vMerge w:val="restart"/>
            <w:shd w:val="clear" w:color="auto" w:fill="FFFFFF" w:themeFill="background1"/>
          </w:tcPr>
          <w:p w:rsidR="007624CA" w:rsidRPr="00D466AD" w:rsidRDefault="007624CA" w:rsidP="009D2FB1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466AD">
              <w:rPr>
                <w:b/>
                <w:bCs/>
                <w:sz w:val="20"/>
                <w:szCs w:val="20"/>
              </w:rPr>
              <w:lastRenderedPageBreak/>
              <w:t>Technical Production</w:t>
            </w:r>
          </w:p>
        </w:tc>
        <w:tc>
          <w:tcPr>
            <w:tcW w:w="1924" w:type="dxa"/>
            <w:shd w:val="clear" w:color="auto" w:fill="FFFFFF" w:themeFill="background1"/>
          </w:tcPr>
          <w:p w:rsidR="007624CA" w:rsidRPr="00D466AD" w:rsidRDefault="007624CA" w:rsidP="00DA688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20-17</w:t>
            </w:r>
          </w:p>
        </w:tc>
        <w:tc>
          <w:tcPr>
            <w:tcW w:w="1800" w:type="dxa"/>
            <w:shd w:val="clear" w:color="auto" w:fill="FFFFFF" w:themeFill="background1"/>
          </w:tcPr>
          <w:p w:rsidR="007624CA" w:rsidRPr="00D466AD" w:rsidRDefault="007624CA" w:rsidP="00DA688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16-12</w:t>
            </w:r>
          </w:p>
        </w:tc>
        <w:tc>
          <w:tcPr>
            <w:tcW w:w="1620" w:type="dxa"/>
            <w:shd w:val="clear" w:color="auto" w:fill="FFFFFF" w:themeFill="background1"/>
          </w:tcPr>
          <w:p w:rsidR="007624CA" w:rsidRPr="00D466AD" w:rsidRDefault="007624CA" w:rsidP="00DA688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11-08</w:t>
            </w:r>
          </w:p>
        </w:tc>
        <w:tc>
          <w:tcPr>
            <w:tcW w:w="1800" w:type="dxa"/>
            <w:shd w:val="clear" w:color="auto" w:fill="FFFFFF" w:themeFill="background1"/>
          </w:tcPr>
          <w:p w:rsidR="007624CA" w:rsidRPr="00D466AD" w:rsidRDefault="007624CA" w:rsidP="00DA688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08-00</w:t>
            </w:r>
          </w:p>
        </w:tc>
      </w:tr>
      <w:tr w:rsidR="00786EBB" w:rsidRPr="00D466AD" w:rsidTr="009D2FB1">
        <w:trPr>
          <w:tblCellSpacing w:w="0" w:type="dxa"/>
        </w:trPr>
        <w:tc>
          <w:tcPr>
            <w:tcW w:w="1481" w:type="dxa"/>
            <w:vMerge/>
            <w:shd w:val="clear" w:color="auto" w:fill="FFFFFF" w:themeFill="background1"/>
            <w:vAlign w:val="center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FFFFFF" w:themeFill="background1"/>
          </w:tcPr>
          <w:p w:rsidR="00786EBB" w:rsidRPr="00D466AD" w:rsidRDefault="00786EBB" w:rsidP="00786EBB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>Presentation is recorded in a quiet environment without background noise and distractions.</w:t>
            </w:r>
          </w:p>
        </w:tc>
        <w:tc>
          <w:tcPr>
            <w:tcW w:w="1800" w:type="dxa"/>
            <w:shd w:val="clear" w:color="auto" w:fill="FFFFFF" w:themeFill="background1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>Presentation is recorded in a quiet environment with minimal background noise and distractions.</w:t>
            </w:r>
          </w:p>
        </w:tc>
        <w:tc>
          <w:tcPr>
            <w:tcW w:w="1620" w:type="dxa"/>
            <w:shd w:val="clear" w:color="auto" w:fill="FFFFFF" w:themeFill="background1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>Presentation is recorded in a semi-quiet environment with some background noise and distractions.</w:t>
            </w:r>
          </w:p>
        </w:tc>
        <w:tc>
          <w:tcPr>
            <w:tcW w:w="1800" w:type="dxa"/>
            <w:shd w:val="clear" w:color="auto" w:fill="FFFFFF" w:themeFill="background1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>Presentation is recorded in a noisy environment with constant background noise and distractions.</w:t>
            </w:r>
          </w:p>
        </w:tc>
      </w:tr>
      <w:tr w:rsidR="00786EBB" w:rsidRPr="00D466AD" w:rsidTr="009D2FB1">
        <w:trPr>
          <w:tblCellSpacing w:w="0" w:type="dxa"/>
        </w:trPr>
        <w:tc>
          <w:tcPr>
            <w:tcW w:w="1481" w:type="dxa"/>
            <w:vMerge/>
            <w:shd w:val="clear" w:color="auto" w:fill="FFFFFF" w:themeFill="background1"/>
            <w:vAlign w:val="center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FFFFFF" w:themeFill="background1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>Transitions are smooth and spaced correctly without noisy, dead space.</w:t>
            </w:r>
          </w:p>
        </w:tc>
        <w:tc>
          <w:tcPr>
            <w:tcW w:w="1800" w:type="dxa"/>
            <w:shd w:val="clear" w:color="auto" w:fill="FFFFFF" w:themeFill="background1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>Transitions are smooth with a minimal amount of ambient noise.</w:t>
            </w:r>
          </w:p>
        </w:tc>
        <w:tc>
          <w:tcPr>
            <w:tcW w:w="1620" w:type="dxa"/>
            <w:shd w:val="clear" w:color="auto" w:fill="FFFFFF" w:themeFill="background1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>Transitions are uneven with inconsistent spacing; ambient noise is present.</w:t>
            </w:r>
          </w:p>
        </w:tc>
        <w:tc>
          <w:tcPr>
            <w:tcW w:w="1800" w:type="dxa"/>
            <w:shd w:val="clear" w:color="auto" w:fill="FFFFFF" w:themeFill="background1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>Transitions are abrupt and background noise needs to be filtered.</w:t>
            </w:r>
          </w:p>
        </w:tc>
      </w:tr>
      <w:tr w:rsidR="00786EBB" w:rsidRPr="00D466AD" w:rsidTr="009D2FB1">
        <w:trPr>
          <w:tblCellSpacing w:w="0" w:type="dxa"/>
        </w:trPr>
        <w:tc>
          <w:tcPr>
            <w:tcW w:w="1481" w:type="dxa"/>
            <w:vMerge/>
            <w:shd w:val="clear" w:color="auto" w:fill="FFFFFF" w:themeFill="background1"/>
            <w:vAlign w:val="center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FFFFFF" w:themeFill="background1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>Volume of voice, music, and effects enhance the presentation.</w:t>
            </w:r>
          </w:p>
        </w:tc>
        <w:tc>
          <w:tcPr>
            <w:tcW w:w="1800" w:type="dxa"/>
            <w:shd w:val="clear" w:color="auto" w:fill="FFFFFF" w:themeFill="background1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>Volume is acceptable.</w:t>
            </w:r>
          </w:p>
        </w:tc>
        <w:tc>
          <w:tcPr>
            <w:tcW w:w="1620" w:type="dxa"/>
            <w:shd w:val="clear" w:color="auto" w:fill="FFFFFF" w:themeFill="background1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>Volume is occasionally inconsistent.</w:t>
            </w:r>
          </w:p>
        </w:tc>
        <w:tc>
          <w:tcPr>
            <w:tcW w:w="1800" w:type="dxa"/>
            <w:shd w:val="clear" w:color="auto" w:fill="FFFFFF" w:themeFill="background1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 xml:space="preserve">Volume changes are highly distracting. </w:t>
            </w:r>
          </w:p>
        </w:tc>
      </w:tr>
      <w:tr w:rsidR="00786EBB" w:rsidRPr="00D466AD" w:rsidTr="009D2FB1">
        <w:trPr>
          <w:tblCellSpacing w:w="0" w:type="dxa"/>
        </w:trPr>
        <w:tc>
          <w:tcPr>
            <w:tcW w:w="1481" w:type="dxa"/>
            <w:vMerge/>
            <w:shd w:val="clear" w:color="auto" w:fill="FFFFFF" w:themeFill="background1"/>
            <w:vAlign w:val="center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FFFFFF" w:themeFill="background1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Production</w:t>
            </w:r>
            <w:r w:rsidRPr="00D466AD">
              <w:rPr>
                <w:sz w:val="20"/>
                <w:szCs w:val="20"/>
              </w:rPr>
              <w:t xml:space="preserve"> length keeps the audience interested and engaged.</w:t>
            </w:r>
          </w:p>
        </w:tc>
        <w:tc>
          <w:tcPr>
            <w:tcW w:w="1800" w:type="dxa"/>
            <w:shd w:val="clear" w:color="auto" w:fill="FFFFFF" w:themeFill="background1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Production</w:t>
            </w:r>
            <w:r w:rsidRPr="00D466AD">
              <w:rPr>
                <w:sz w:val="20"/>
                <w:szCs w:val="20"/>
              </w:rPr>
              <w:t xml:space="preserve"> length keeps audience listening.</w:t>
            </w:r>
          </w:p>
        </w:tc>
        <w:tc>
          <w:tcPr>
            <w:tcW w:w="1620" w:type="dxa"/>
            <w:shd w:val="clear" w:color="auto" w:fill="FFFFFF" w:themeFill="background1"/>
          </w:tcPr>
          <w:p w:rsidR="00786EBB" w:rsidRPr="00D466AD" w:rsidRDefault="00786EBB" w:rsidP="00586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Production</w:t>
            </w:r>
            <w:r w:rsidRPr="00D466AD">
              <w:rPr>
                <w:sz w:val="20"/>
                <w:szCs w:val="20"/>
              </w:rPr>
              <w:t xml:space="preserve"> length somewhat long or somewhat short to keep audience engaged. </w:t>
            </w:r>
          </w:p>
        </w:tc>
        <w:tc>
          <w:tcPr>
            <w:tcW w:w="1800" w:type="dxa"/>
            <w:shd w:val="clear" w:color="auto" w:fill="FFFFFF" w:themeFill="background1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Production</w:t>
            </w:r>
            <w:r w:rsidRPr="00D466AD">
              <w:rPr>
                <w:sz w:val="20"/>
                <w:szCs w:val="20"/>
              </w:rPr>
              <w:t xml:space="preserve"> is either too long or too short to keep the audience engaged. </w:t>
            </w:r>
          </w:p>
        </w:tc>
      </w:tr>
      <w:tr w:rsidR="00786EBB" w:rsidRPr="00D466AD" w:rsidTr="009D2FB1">
        <w:trPr>
          <w:trHeight w:val="1077"/>
          <w:tblCellSpacing w:w="0" w:type="dxa"/>
        </w:trPr>
        <w:tc>
          <w:tcPr>
            <w:tcW w:w="1481" w:type="dxa"/>
            <w:vMerge/>
            <w:shd w:val="clear" w:color="auto" w:fill="FFFFFF" w:themeFill="background1"/>
            <w:vAlign w:val="center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FFFFFF" w:themeFill="background1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Production</w:t>
            </w:r>
            <w:r w:rsidRPr="00D466AD">
              <w:rPr>
                <w:sz w:val="20"/>
                <w:szCs w:val="20"/>
              </w:rPr>
              <w:t xml:space="preserve"> linked from a site that included descriptive subject tags.</w:t>
            </w:r>
          </w:p>
        </w:tc>
        <w:tc>
          <w:tcPr>
            <w:tcW w:w="1800" w:type="dxa"/>
            <w:shd w:val="clear" w:color="auto" w:fill="FFFFFF" w:themeFill="background1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Production</w:t>
            </w:r>
            <w:r w:rsidRPr="00D466AD">
              <w:rPr>
                <w:sz w:val="20"/>
                <w:szCs w:val="20"/>
              </w:rPr>
              <w:t xml:space="preserve"> contained subject tags.</w:t>
            </w:r>
          </w:p>
        </w:tc>
        <w:tc>
          <w:tcPr>
            <w:tcW w:w="1620" w:type="dxa"/>
            <w:shd w:val="clear" w:color="auto" w:fill="FFFFFF" w:themeFill="background1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Production</w:t>
            </w:r>
            <w:r w:rsidRPr="00D466AD">
              <w:rPr>
                <w:sz w:val="20"/>
                <w:szCs w:val="20"/>
              </w:rPr>
              <w:t xml:space="preserve"> contains limited subject tags.</w:t>
            </w:r>
          </w:p>
        </w:tc>
        <w:tc>
          <w:tcPr>
            <w:tcW w:w="1800" w:type="dxa"/>
            <w:shd w:val="clear" w:color="auto" w:fill="FFFFFF" w:themeFill="background1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Production</w:t>
            </w:r>
            <w:r w:rsidRPr="00D466AD">
              <w:rPr>
                <w:sz w:val="20"/>
                <w:szCs w:val="20"/>
              </w:rPr>
              <w:t xml:space="preserve"> has no subject tags and difficult to locate online.</w:t>
            </w:r>
          </w:p>
        </w:tc>
      </w:tr>
      <w:tr w:rsidR="00586029" w:rsidRPr="00D466AD" w:rsidTr="009D2FB1">
        <w:trPr>
          <w:trHeight w:val="2112"/>
          <w:tblCellSpacing w:w="0" w:type="dxa"/>
        </w:trPr>
        <w:tc>
          <w:tcPr>
            <w:tcW w:w="1481" w:type="dxa"/>
            <w:vMerge w:val="restart"/>
            <w:shd w:val="clear" w:color="auto" w:fill="FFFFFF" w:themeFill="background1"/>
          </w:tcPr>
          <w:p w:rsidR="00586029" w:rsidRPr="00D466AD" w:rsidRDefault="00586029" w:rsidP="00EA6250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466AD">
              <w:rPr>
                <w:b/>
                <w:bCs/>
                <w:sz w:val="20"/>
                <w:szCs w:val="20"/>
              </w:rPr>
              <w:t>Group</w:t>
            </w:r>
            <w:r w:rsidR="009D2FB1">
              <w:rPr>
                <w:b/>
                <w:bCs/>
                <w:sz w:val="20"/>
                <w:szCs w:val="20"/>
              </w:rPr>
              <w:t xml:space="preserve"> </w:t>
            </w:r>
            <w:r w:rsidRPr="00D466AD">
              <w:rPr>
                <w:b/>
                <w:bCs/>
                <w:sz w:val="20"/>
                <w:szCs w:val="20"/>
              </w:rPr>
              <w:t>/</w:t>
            </w:r>
            <w:r w:rsidR="009D2FB1">
              <w:rPr>
                <w:b/>
                <w:bCs/>
                <w:sz w:val="20"/>
                <w:szCs w:val="20"/>
              </w:rPr>
              <w:t xml:space="preserve"> </w:t>
            </w:r>
            <w:r w:rsidRPr="00D466AD">
              <w:rPr>
                <w:b/>
                <w:bCs/>
                <w:sz w:val="20"/>
                <w:szCs w:val="20"/>
              </w:rPr>
              <w:t>Partner</w:t>
            </w:r>
            <w:r w:rsidR="00EA6250">
              <w:rPr>
                <w:b/>
                <w:bCs/>
                <w:sz w:val="20"/>
                <w:szCs w:val="20"/>
              </w:rPr>
              <w:t xml:space="preserve"> </w:t>
            </w:r>
            <w:r w:rsidRPr="00D466AD">
              <w:rPr>
                <w:b/>
                <w:bCs/>
                <w:sz w:val="20"/>
                <w:szCs w:val="20"/>
              </w:rPr>
              <w:t>Work</w:t>
            </w:r>
          </w:p>
        </w:tc>
        <w:tc>
          <w:tcPr>
            <w:tcW w:w="1924" w:type="dxa"/>
            <w:shd w:val="clear" w:color="auto" w:fill="FFFFFF" w:themeFill="background1"/>
          </w:tcPr>
          <w:p w:rsidR="00586029" w:rsidRPr="00D466AD" w:rsidRDefault="00586029" w:rsidP="00515452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>All team members contributed equally to the finished product and assist</w:t>
            </w:r>
            <w:r w:rsidR="007624CA">
              <w:rPr>
                <w:sz w:val="20"/>
                <w:szCs w:val="20"/>
              </w:rPr>
              <w:t>ed</w:t>
            </w:r>
            <w:r w:rsidRPr="00D466AD">
              <w:rPr>
                <w:sz w:val="20"/>
                <w:szCs w:val="20"/>
              </w:rPr>
              <w:t xml:space="preserve"> in editing process by offering critique and sharing in skill development.</w:t>
            </w:r>
          </w:p>
        </w:tc>
        <w:tc>
          <w:tcPr>
            <w:tcW w:w="1800" w:type="dxa"/>
            <w:shd w:val="clear" w:color="auto" w:fill="FFFFFF" w:themeFill="background1"/>
          </w:tcPr>
          <w:p w:rsidR="00586029" w:rsidRPr="00D466AD" w:rsidRDefault="00586029" w:rsidP="00515452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>Assisted group/partner in the editing process.</w:t>
            </w:r>
          </w:p>
        </w:tc>
        <w:tc>
          <w:tcPr>
            <w:tcW w:w="1620" w:type="dxa"/>
            <w:shd w:val="clear" w:color="auto" w:fill="FFFFFF" w:themeFill="background1"/>
          </w:tcPr>
          <w:p w:rsidR="00586029" w:rsidRPr="00D466AD" w:rsidRDefault="00586029" w:rsidP="00515452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>Finished individual task but did not assist group/partner during the editing process.</w:t>
            </w:r>
          </w:p>
        </w:tc>
        <w:tc>
          <w:tcPr>
            <w:tcW w:w="1800" w:type="dxa"/>
            <w:shd w:val="clear" w:color="auto" w:fill="FFFFFF" w:themeFill="background1"/>
          </w:tcPr>
          <w:p w:rsidR="00586029" w:rsidRPr="00D466AD" w:rsidRDefault="00586029" w:rsidP="00515452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>Contributed little to the group effort during the editing process.</w:t>
            </w:r>
          </w:p>
        </w:tc>
      </w:tr>
      <w:tr w:rsidR="00786EBB" w:rsidRPr="00D466AD" w:rsidTr="009D2FB1">
        <w:trPr>
          <w:tblCellSpacing w:w="0" w:type="dxa"/>
        </w:trPr>
        <w:tc>
          <w:tcPr>
            <w:tcW w:w="1481" w:type="dxa"/>
            <w:vMerge/>
            <w:shd w:val="clear" w:color="auto" w:fill="FFFFFF" w:themeFill="background1"/>
            <w:vAlign w:val="center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FFFFFF" w:themeFill="background1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>Performed all duties of assigned team role and contributed knowledge, opinions, and skills to share with the team. Always did the assigned work.</w:t>
            </w:r>
          </w:p>
        </w:tc>
        <w:tc>
          <w:tcPr>
            <w:tcW w:w="1800" w:type="dxa"/>
            <w:shd w:val="clear" w:color="auto" w:fill="FFFFFF" w:themeFill="background1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>Performed nearly all duties of assigned team role and contributed knowledge, opinions, and skills to share with the team. Completed most of the assigned work.</w:t>
            </w:r>
          </w:p>
        </w:tc>
        <w:tc>
          <w:tcPr>
            <w:tcW w:w="1620" w:type="dxa"/>
            <w:shd w:val="clear" w:color="auto" w:fill="FFFFFF" w:themeFill="background1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>Performed a few duties of assigned team role and contributed a small amount of knowledge, opinions, and skills to share with the team. Completed some of the assigned work.</w:t>
            </w:r>
          </w:p>
        </w:tc>
        <w:tc>
          <w:tcPr>
            <w:tcW w:w="1800" w:type="dxa"/>
            <w:shd w:val="clear" w:color="auto" w:fill="FFFFFF" w:themeFill="background1"/>
          </w:tcPr>
          <w:p w:rsidR="00786EBB" w:rsidRPr="00D466AD" w:rsidRDefault="00786EBB" w:rsidP="00515452">
            <w:pPr>
              <w:rPr>
                <w:sz w:val="20"/>
                <w:szCs w:val="20"/>
              </w:rPr>
            </w:pPr>
            <w:r w:rsidRPr="00D466AD">
              <w:rPr>
                <w:sz w:val="20"/>
                <w:szCs w:val="20"/>
              </w:rPr>
              <w:t>Did not perform any duties of assigned team role and did not contribute knowledge, opinions or skills to share with the team. Relied on others to do the work.</w:t>
            </w:r>
          </w:p>
        </w:tc>
      </w:tr>
    </w:tbl>
    <w:p w:rsidR="00C80F89" w:rsidRPr="00D466AD" w:rsidRDefault="00C80F89" w:rsidP="00515452">
      <w:pPr>
        <w:rPr>
          <w:sz w:val="20"/>
          <w:szCs w:val="20"/>
        </w:rPr>
      </w:pPr>
    </w:p>
    <w:sectPr w:rsidR="00C80F89" w:rsidRPr="00D466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678" w:rsidRDefault="00FC4678" w:rsidP="00D466AD">
      <w:r>
        <w:separator/>
      </w:r>
    </w:p>
  </w:endnote>
  <w:endnote w:type="continuationSeparator" w:id="0">
    <w:p w:rsidR="00FC4678" w:rsidRDefault="00FC4678" w:rsidP="00D4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678" w:rsidRDefault="00FC4678" w:rsidP="00D466AD">
      <w:r>
        <w:separator/>
      </w:r>
    </w:p>
  </w:footnote>
  <w:footnote w:type="continuationSeparator" w:id="0">
    <w:p w:rsidR="00FC4678" w:rsidRDefault="00FC4678" w:rsidP="00D46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F89"/>
    <w:rsid w:val="00034C3B"/>
    <w:rsid w:val="0012676D"/>
    <w:rsid w:val="00155820"/>
    <w:rsid w:val="00172E13"/>
    <w:rsid w:val="00325A97"/>
    <w:rsid w:val="00373A05"/>
    <w:rsid w:val="00394312"/>
    <w:rsid w:val="00425971"/>
    <w:rsid w:val="00515452"/>
    <w:rsid w:val="00557979"/>
    <w:rsid w:val="00586029"/>
    <w:rsid w:val="005E404E"/>
    <w:rsid w:val="00631D27"/>
    <w:rsid w:val="00684F35"/>
    <w:rsid w:val="007624CA"/>
    <w:rsid w:val="00762555"/>
    <w:rsid w:val="00785F49"/>
    <w:rsid w:val="00786EBB"/>
    <w:rsid w:val="008F1810"/>
    <w:rsid w:val="009D2FB1"/>
    <w:rsid w:val="00AC6829"/>
    <w:rsid w:val="00AC7222"/>
    <w:rsid w:val="00B82AE6"/>
    <w:rsid w:val="00C80F89"/>
    <w:rsid w:val="00D466AD"/>
    <w:rsid w:val="00E55943"/>
    <w:rsid w:val="00EA6250"/>
    <w:rsid w:val="00FC4678"/>
    <w:rsid w:val="00FF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80F89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C80F89"/>
    <w:rPr>
      <w:b/>
      <w:bCs/>
    </w:rPr>
  </w:style>
  <w:style w:type="paragraph" w:styleId="Header">
    <w:name w:val="header"/>
    <w:basedOn w:val="Normal"/>
    <w:link w:val="HeaderChar"/>
    <w:uiPriority w:val="99"/>
    <w:rsid w:val="00D46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6AD"/>
    <w:rPr>
      <w:sz w:val="24"/>
      <w:szCs w:val="24"/>
    </w:rPr>
  </w:style>
  <w:style w:type="paragraph" w:styleId="Footer">
    <w:name w:val="footer"/>
    <w:basedOn w:val="Normal"/>
    <w:link w:val="FooterChar"/>
    <w:rsid w:val="00D46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66AD"/>
    <w:rPr>
      <w:sz w:val="24"/>
      <w:szCs w:val="24"/>
    </w:rPr>
  </w:style>
  <w:style w:type="paragraph" w:styleId="BalloonText">
    <w:name w:val="Balloon Text"/>
    <w:basedOn w:val="Normal"/>
    <w:link w:val="BalloonTextChar"/>
    <w:rsid w:val="00D46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6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80F89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C80F89"/>
    <w:rPr>
      <w:b/>
      <w:bCs/>
    </w:rPr>
  </w:style>
  <w:style w:type="paragraph" w:styleId="Header">
    <w:name w:val="header"/>
    <w:basedOn w:val="Normal"/>
    <w:link w:val="HeaderChar"/>
    <w:uiPriority w:val="99"/>
    <w:rsid w:val="00D46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6AD"/>
    <w:rPr>
      <w:sz w:val="24"/>
      <w:szCs w:val="24"/>
    </w:rPr>
  </w:style>
  <w:style w:type="paragraph" w:styleId="Footer">
    <w:name w:val="footer"/>
    <w:basedOn w:val="Normal"/>
    <w:link w:val="FooterChar"/>
    <w:rsid w:val="00D46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66AD"/>
    <w:rPr>
      <w:sz w:val="24"/>
      <w:szCs w:val="24"/>
    </w:rPr>
  </w:style>
  <w:style w:type="paragraph" w:styleId="BalloonText">
    <w:name w:val="Balloon Text"/>
    <w:basedOn w:val="Normal"/>
    <w:link w:val="BalloonTextChar"/>
    <w:rsid w:val="00D46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6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8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Rubric for Podcasts</vt:lpstr>
    </vt:vector>
  </TitlesOfParts>
  <Company>Hoyt</Company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Rubric for Podcasts</dc:title>
  <dc:creator>Hoyt</dc:creator>
  <cp:lastModifiedBy>Stephen</cp:lastModifiedBy>
  <cp:revision>8</cp:revision>
  <dcterms:created xsi:type="dcterms:W3CDTF">2013-01-06T15:19:00Z</dcterms:created>
  <dcterms:modified xsi:type="dcterms:W3CDTF">2013-01-07T02:19:00Z</dcterms:modified>
</cp:coreProperties>
</file>